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3060"/>
        <w:gridCol w:w="3325"/>
        <w:gridCol w:w="4410"/>
      </w:tblGrid>
      <w:tr w:rsidR="00B220F5" w:rsidRPr="009972CF" w14:paraId="5DD131FE" w14:textId="77777777" w:rsidTr="00B220F5">
        <w:tc>
          <w:tcPr>
            <w:tcW w:w="10795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63FAEF1" w14:textId="77777777" w:rsidR="00B220F5" w:rsidRPr="003D7FA0" w:rsidRDefault="00B220F5" w:rsidP="00C72B4B">
            <w:pPr>
              <w:pStyle w:val="BodyText"/>
              <w:spacing w:before="40"/>
              <w:ind w:right="0"/>
              <w:jc w:val="center"/>
              <w:rPr>
                <w:sz w:val="16"/>
                <w:szCs w:val="16"/>
              </w:rPr>
            </w:pPr>
            <w:r w:rsidRPr="003D7FA0">
              <w:rPr>
                <w:sz w:val="16"/>
                <w:szCs w:val="16"/>
              </w:rPr>
              <w:t>*Complete discharge summary or closing note within 30 days from last date of service. Closing note/discharge summary should be completed even if client terminated prematurely.</w:t>
            </w:r>
          </w:p>
          <w:p w14:paraId="334AF621" w14:textId="1C0AB908" w:rsidR="00344D26" w:rsidRPr="00B220F5" w:rsidRDefault="00344D26" w:rsidP="00C72B4B">
            <w:pPr>
              <w:pStyle w:val="BodyText"/>
              <w:spacing w:before="40"/>
              <w:ind w:right="0"/>
              <w:jc w:val="center"/>
              <w:rPr>
                <w:sz w:val="16"/>
                <w:szCs w:val="16"/>
              </w:rPr>
            </w:pPr>
          </w:p>
        </w:tc>
      </w:tr>
      <w:tr w:rsidR="00F0189C" w:rsidRPr="00501F0D" w14:paraId="62C715BF" w14:textId="77777777" w:rsidTr="00B220F5">
        <w:trPr>
          <w:trHeight w:val="547"/>
        </w:trPr>
        <w:tc>
          <w:tcPr>
            <w:tcW w:w="6385" w:type="dxa"/>
            <w:gridSpan w:val="2"/>
          </w:tcPr>
          <w:p w14:paraId="531DB751" w14:textId="77777777" w:rsidR="00F0189C" w:rsidRPr="00501F0D" w:rsidRDefault="00F0189C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 w:rsidRPr="00501F0D">
              <w:rPr>
                <w:sz w:val="16"/>
                <w:szCs w:val="16"/>
              </w:rPr>
              <w:t>Client Name:</w:t>
            </w:r>
          </w:p>
        </w:tc>
        <w:tc>
          <w:tcPr>
            <w:tcW w:w="4410" w:type="dxa"/>
          </w:tcPr>
          <w:p w14:paraId="360E6F0D" w14:textId="1DD9FBCC" w:rsidR="00F0189C" w:rsidRPr="00501F0D" w:rsidRDefault="00F0189C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of </w:t>
            </w:r>
            <w:r w:rsidR="00B220F5">
              <w:rPr>
                <w:sz w:val="16"/>
                <w:szCs w:val="16"/>
              </w:rPr>
              <w:t>Intake</w:t>
            </w:r>
            <w:r>
              <w:rPr>
                <w:sz w:val="16"/>
                <w:szCs w:val="16"/>
              </w:rPr>
              <w:t>:</w:t>
            </w:r>
          </w:p>
        </w:tc>
      </w:tr>
      <w:tr w:rsidR="00F0189C" w:rsidRPr="00501F0D" w14:paraId="451BC913" w14:textId="77777777" w:rsidTr="00B220F5">
        <w:trPr>
          <w:trHeight w:val="547"/>
        </w:trPr>
        <w:tc>
          <w:tcPr>
            <w:tcW w:w="6385" w:type="dxa"/>
            <w:gridSpan w:val="2"/>
          </w:tcPr>
          <w:p w14:paraId="3849CDEC" w14:textId="57C78F6C" w:rsidR="00F0189C" w:rsidRPr="00501F0D" w:rsidRDefault="00B220F5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Discharge Diagnosis</w:t>
            </w:r>
            <w:r w:rsidR="00F0189C">
              <w:rPr>
                <w:sz w:val="16"/>
                <w:szCs w:val="16"/>
              </w:rPr>
              <w:t>:</w:t>
            </w:r>
          </w:p>
        </w:tc>
        <w:tc>
          <w:tcPr>
            <w:tcW w:w="4410" w:type="dxa"/>
          </w:tcPr>
          <w:p w14:paraId="026DB094" w14:textId="6F63E209" w:rsidR="00F0189C" w:rsidRPr="00501F0D" w:rsidRDefault="00F0189C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B220F5">
              <w:rPr>
                <w:sz w:val="16"/>
                <w:szCs w:val="16"/>
              </w:rPr>
              <w:t>ate of Discharge</w:t>
            </w:r>
            <w:r>
              <w:rPr>
                <w:sz w:val="16"/>
                <w:szCs w:val="16"/>
              </w:rPr>
              <w:t>:</w:t>
            </w:r>
          </w:p>
        </w:tc>
      </w:tr>
      <w:tr w:rsidR="00820765" w:rsidRPr="009972CF" w14:paraId="6DF75443" w14:textId="77777777" w:rsidTr="002C42B5">
        <w:tc>
          <w:tcPr>
            <w:tcW w:w="1079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328D3357" w14:textId="745C8DA9" w:rsidR="00820765" w:rsidRPr="00891670" w:rsidRDefault="00B220F5" w:rsidP="00891670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891670">
              <w:rPr>
                <w:b/>
                <w:bCs/>
                <w:sz w:val="16"/>
                <w:szCs w:val="16"/>
              </w:rPr>
              <w:t>Course of Treatment</w:t>
            </w:r>
          </w:p>
        </w:tc>
      </w:tr>
      <w:tr w:rsidR="00B220F5" w14:paraId="1105DCDF" w14:textId="77777777" w:rsidTr="00344D26">
        <w:tc>
          <w:tcPr>
            <w:tcW w:w="3060" w:type="dxa"/>
          </w:tcPr>
          <w:p w14:paraId="423B3C0A" w14:textId="3B82F0C6" w:rsidR="00B220F5" w:rsidRPr="00344D26" w:rsidRDefault="00344D26" w:rsidP="00344D2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Source/Reason for admission:</w:t>
            </w:r>
          </w:p>
        </w:tc>
        <w:tc>
          <w:tcPr>
            <w:tcW w:w="7735" w:type="dxa"/>
            <w:gridSpan w:val="2"/>
          </w:tcPr>
          <w:p w14:paraId="659977F4" w14:textId="77777777" w:rsidR="00B220F5" w:rsidRDefault="00B220F5" w:rsidP="00990813">
            <w:pPr>
              <w:pStyle w:val="BodyText"/>
            </w:pPr>
          </w:p>
          <w:p w14:paraId="19B99F3A" w14:textId="77777777" w:rsidR="00344D26" w:rsidRDefault="00344D26" w:rsidP="00990813">
            <w:pPr>
              <w:pStyle w:val="BodyText"/>
            </w:pPr>
          </w:p>
          <w:p w14:paraId="757B29F7" w14:textId="6FFB60B3" w:rsidR="00344D26" w:rsidRDefault="00344D26" w:rsidP="00990813">
            <w:pPr>
              <w:pStyle w:val="BodyText"/>
            </w:pPr>
          </w:p>
        </w:tc>
      </w:tr>
      <w:tr w:rsidR="00B220F5" w14:paraId="4393A488" w14:textId="77777777" w:rsidTr="00344D26">
        <w:tc>
          <w:tcPr>
            <w:tcW w:w="3060" w:type="dxa"/>
          </w:tcPr>
          <w:p w14:paraId="22849783" w14:textId="77777777" w:rsidR="00B220F5" w:rsidRDefault="00344D26" w:rsidP="00344D2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344D26">
              <w:rPr>
                <w:sz w:val="16"/>
                <w:szCs w:val="16"/>
              </w:rPr>
              <w:t>Outcome (treatment objectives met?)</w:t>
            </w:r>
          </w:p>
          <w:p w14:paraId="6B0176D3" w14:textId="5431EB69" w:rsidR="00B72E6A" w:rsidRDefault="003D7FA0" w:rsidP="00344D2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157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2E6A">
              <w:rPr>
                <w:sz w:val="16"/>
                <w:szCs w:val="16"/>
              </w:rPr>
              <w:t xml:space="preserve">  Yes</w:t>
            </w:r>
          </w:p>
          <w:p w14:paraId="5342ADCB" w14:textId="3B694FCB" w:rsidR="00B72E6A" w:rsidRDefault="003D7FA0" w:rsidP="00344D2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32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2E6A">
              <w:rPr>
                <w:sz w:val="16"/>
                <w:szCs w:val="16"/>
              </w:rPr>
              <w:t xml:space="preserve">  No</w:t>
            </w:r>
          </w:p>
          <w:p w14:paraId="229C3394" w14:textId="4FF51402" w:rsidR="00B72E6A" w:rsidRDefault="003D7FA0" w:rsidP="00344D2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85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2E6A">
              <w:rPr>
                <w:sz w:val="16"/>
                <w:szCs w:val="16"/>
              </w:rPr>
              <w:t xml:space="preserve">  Partially</w:t>
            </w:r>
          </w:p>
          <w:p w14:paraId="757DFCFF" w14:textId="77777777" w:rsidR="00B72E6A" w:rsidRDefault="003D7FA0" w:rsidP="00B72E6A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416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2E6A">
              <w:rPr>
                <w:sz w:val="16"/>
                <w:szCs w:val="16"/>
              </w:rPr>
              <w:t xml:space="preserve">  Client did not return</w:t>
            </w:r>
          </w:p>
          <w:p w14:paraId="3FB0D0D1" w14:textId="7C62CDCC" w:rsidR="00B72E6A" w:rsidRPr="00344D26" w:rsidRDefault="00B72E6A" w:rsidP="00B72E6A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  <w:tc>
          <w:tcPr>
            <w:tcW w:w="7735" w:type="dxa"/>
            <w:gridSpan w:val="2"/>
          </w:tcPr>
          <w:p w14:paraId="048F7125" w14:textId="77777777" w:rsidR="00B220F5" w:rsidRDefault="00B220F5" w:rsidP="00990813">
            <w:pPr>
              <w:pStyle w:val="BodyText"/>
            </w:pPr>
          </w:p>
          <w:p w14:paraId="7119BC24" w14:textId="77777777" w:rsidR="00344D26" w:rsidRDefault="00344D26" w:rsidP="00990813">
            <w:pPr>
              <w:pStyle w:val="BodyText"/>
            </w:pPr>
          </w:p>
          <w:p w14:paraId="7D47B910" w14:textId="0DF452D0" w:rsidR="00344D26" w:rsidRDefault="00344D26" w:rsidP="00990813">
            <w:pPr>
              <w:pStyle w:val="BodyText"/>
            </w:pPr>
          </w:p>
        </w:tc>
      </w:tr>
      <w:tr w:rsidR="00B220F5" w14:paraId="665171A6" w14:textId="77777777" w:rsidTr="00344D26">
        <w:tc>
          <w:tcPr>
            <w:tcW w:w="3060" w:type="dxa"/>
          </w:tcPr>
          <w:p w14:paraId="2101FD08" w14:textId="77777777" w:rsidR="00B220F5" w:rsidRDefault="00344D26" w:rsidP="00344D2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Significant diagnostic changes during treatment?</w:t>
            </w:r>
          </w:p>
          <w:p w14:paraId="3DB00933" w14:textId="665CF4A5" w:rsidR="00B72E6A" w:rsidRDefault="003D7FA0" w:rsidP="00B72E6A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84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2E6A">
              <w:rPr>
                <w:sz w:val="16"/>
                <w:szCs w:val="16"/>
              </w:rPr>
              <w:t xml:space="preserve">  Yes</w:t>
            </w:r>
          </w:p>
          <w:p w14:paraId="3451196E" w14:textId="2C7024DB" w:rsidR="00B72E6A" w:rsidRPr="00B72E6A" w:rsidRDefault="003D7FA0" w:rsidP="00344D2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56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2E6A">
              <w:rPr>
                <w:sz w:val="16"/>
                <w:szCs w:val="16"/>
              </w:rPr>
              <w:t xml:space="preserve">  No</w:t>
            </w:r>
          </w:p>
        </w:tc>
        <w:tc>
          <w:tcPr>
            <w:tcW w:w="7735" w:type="dxa"/>
            <w:gridSpan w:val="2"/>
          </w:tcPr>
          <w:p w14:paraId="2804DEB9" w14:textId="77777777" w:rsidR="00B220F5" w:rsidRDefault="00B220F5" w:rsidP="00C72B4B">
            <w:pPr>
              <w:pStyle w:val="BodyText"/>
            </w:pPr>
          </w:p>
          <w:p w14:paraId="1F7F6AC6" w14:textId="77777777" w:rsidR="00344D26" w:rsidRDefault="00344D26" w:rsidP="00C72B4B">
            <w:pPr>
              <w:pStyle w:val="BodyText"/>
            </w:pPr>
          </w:p>
          <w:p w14:paraId="26495513" w14:textId="5DE118C0" w:rsidR="00344D26" w:rsidRDefault="00344D26" w:rsidP="00C72B4B">
            <w:pPr>
              <w:pStyle w:val="BodyText"/>
            </w:pPr>
          </w:p>
        </w:tc>
      </w:tr>
      <w:tr w:rsidR="00B220F5" w:rsidRPr="009972CF" w14:paraId="7AC45978" w14:textId="77777777" w:rsidTr="00C72B4B">
        <w:tc>
          <w:tcPr>
            <w:tcW w:w="1079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5A4095EC" w14:textId="5AFCB901" w:rsidR="00B220F5" w:rsidRPr="00891670" w:rsidRDefault="00B220F5" w:rsidP="00891670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bookmarkStart w:id="0" w:name="_Hlk120780275"/>
            <w:r w:rsidRPr="00891670">
              <w:rPr>
                <w:b/>
                <w:bCs/>
                <w:sz w:val="16"/>
                <w:szCs w:val="16"/>
              </w:rPr>
              <w:t>Medication Information</w:t>
            </w:r>
          </w:p>
        </w:tc>
      </w:tr>
      <w:bookmarkEnd w:id="0"/>
      <w:tr w:rsidR="00B220F5" w14:paraId="51EAABB4" w14:textId="77777777" w:rsidTr="00344D26">
        <w:tc>
          <w:tcPr>
            <w:tcW w:w="3060" w:type="dxa"/>
          </w:tcPr>
          <w:p w14:paraId="7083AA84" w14:textId="43731D18" w:rsidR="00344D26" w:rsidRDefault="00344D26" w:rsidP="00344D2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Medications at Discharge:</w:t>
            </w:r>
          </w:p>
          <w:p w14:paraId="322FEDFF" w14:textId="77777777" w:rsidR="0019038C" w:rsidRPr="0019038C" w:rsidRDefault="0019038C" w:rsidP="00344D2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0189E204" w14:textId="77777777" w:rsidR="00344D26" w:rsidRDefault="00344D26" w:rsidP="00344D2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344D26">
              <w:rPr>
                <w:sz w:val="16"/>
                <w:szCs w:val="16"/>
              </w:rPr>
              <w:t>Medication Adherence:</w:t>
            </w:r>
          </w:p>
          <w:p w14:paraId="1FE4CFFB" w14:textId="7698DC7D" w:rsidR="00B72E6A" w:rsidRDefault="003D7FA0" w:rsidP="00B72E6A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452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2E6A">
              <w:rPr>
                <w:sz w:val="16"/>
                <w:szCs w:val="16"/>
              </w:rPr>
              <w:t xml:space="preserve">  </w:t>
            </w:r>
            <w:r w:rsidR="00E446A7">
              <w:rPr>
                <w:sz w:val="16"/>
                <w:szCs w:val="16"/>
              </w:rPr>
              <w:t>Always</w:t>
            </w:r>
          </w:p>
          <w:p w14:paraId="280B9365" w14:textId="2ABF99E4" w:rsidR="00B72E6A" w:rsidRDefault="003D7FA0" w:rsidP="00B72E6A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062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2E6A">
              <w:rPr>
                <w:sz w:val="16"/>
                <w:szCs w:val="16"/>
              </w:rPr>
              <w:t xml:space="preserve">  </w:t>
            </w:r>
            <w:r w:rsidR="00E446A7">
              <w:rPr>
                <w:sz w:val="16"/>
                <w:szCs w:val="16"/>
              </w:rPr>
              <w:t>Sometimes</w:t>
            </w:r>
          </w:p>
          <w:p w14:paraId="5F2260E8" w14:textId="519615F9" w:rsidR="00B72E6A" w:rsidRDefault="003D7FA0" w:rsidP="00B72E6A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956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2E6A">
              <w:rPr>
                <w:sz w:val="16"/>
                <w:szCs w:val="16"/>
              </w:rPr>
              <w:t xml:space="preserve">  </w:t>
            </w:r>
            <w:r w:rsidR="00E446A7">
              <w:rPr>
                <w:sz w:val="16"/>
                <w:szCs w:val="16"/>
              </w:rPr>
              <w:t>Rarely</w:t>
            </w:r>
          </w:p>
          <w:p w14:paraId="44EC8E9B" w14:textId="78B04205" w:rsidR="00B72E6A" w:rsidRDefault="003D7FA0" w:rsidP="00B72E6A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06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2E6A">
              <w:rPr>
                <w:sz w:val="16"/>
                <w:szCs w:val="16"/>
              </w:rPr>
              <w:t xml:space="preserve">  </w:t>
            </w:r>
            <w:r w:rsidR="00E446A7">
              <w:rPr>
                <w:sz w:val="16"/>
                <w:szCs w:val="16"/>
              </w:rPr>
              <w:t>Never</w:t>
            </w:r>
          </w:p>
          <w:p w14:paraId="79BED42F" w14:textId="29CD1B12" w:rsidR="00B72E6A" w:rsidRDefault="003D7FA0" w:rsidP="00B72E6A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70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E6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72E6A">
              <w:rPr>
                <w:sz w:val="16"/>
                <w:szCs w:val="16"/>
              </w:rPr>
              <w:t xml:space="preserve">  </w:t>
            </w:r>
            <w:r w:rsidR="00E446A7">
              <w:rPr>
                <w:sz w:val="16"/>
                <w:szCs w:val="16"/>
              </w:rPr>
              <w:t>Unknown</w:t>
            </w:r>
          </w:p>
          <w:p w14:paraId="4B1F97F5" w14:textId="21B069EE" w:rsidR="00344D26" w:rsidRPr="00344D26" w:rsidRDefault="00344D26" w:rsidP="00344D2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  <w:tc>
          <w:tcPr>
            <w:tcW w:w="7735" w:type="dxa"/>
            <w:gridSpan w:val="2"/>
          </w:tcPr>
          <w:p w14:paraId="16158060" w14:textId="77777777" w:rsidR="00B220F5" w:rsidRDefault="00B220F5" w:rsidP="00C72B4B">
            <w:pPr>
              <w:pStyle w:val="BodyText"/>
            </w:pPr>
          </w:p>
        </w:tc>
      </w:tr>
      <w:tr w:rsidR="00B220F5" w:rsidRPr="009972CF" w14:paraId="32E2D468" w14:textId="77777777" w:rsidTr="00C72B4B">
        <w:tc>
          <w:tcPr>
            <w:tcW w:w="1079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2954BCFC" w14:textId="0A9EB3C4" w:rsidR="00B220F5" w:rsidRPr="00891670" w:rsidRDefault="00B220F5" w:rsidP="00891670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891670">
              <w:rPr>
                <w:b/>
                <w:bCs/>
                <w:sz w:val="16"/>
                <w:szCs w:val="16"/>
              </w:rPr>
              <w:t>Discharge Plans</w:t>
            </w:r>
          </w:p>
        </w:tc>
      </w:tr>
      <w:tr w:rsidR="00B220F5" w14:paraId="001269C3" w14:textId="77777777" w:rsidTr="00344D26">
        <w:tc>
          <w:tcPr>
            <w:tcW w:w="3060" w:type="dxa"/>
          </w:tcPr>
          <w:p w14:paraId="42FB70D9" w14:textId="5C5DD81B" w:rsidR="00B220F5" w:rsidRDefault="00344D26" w:rsidP="00344D26">
            <w:pPr>
              <w:pStyle w:val="BodyText"/>
              <w:spacing w:before="40"/>
              <w:ind w:right="0"/>
            </w:pPr>
            <w:r>
              <w:rPr>
                <w:sz w:val="16"/>
                <w:szCs w:val="16"/>
              </w:rPr>
              <w:t>Recommendations/Referrals (</w:t>
            </w:r>
            <w:r w:rsidRPr="00344D26">
              <w:rPr>
                <w:i/>
                <w:iCs/>
                <w:sz w:val="16"/>
                <w:szCs w:val="16"/>
              </w:rPr>
              <w:t>safety plan, follow-up activities</w:t>
            </w:r>
            <w:r>
              <w:rPr>
                <w:sz w:val="16"/>
                <w:szCs w:val="16"/>
              </w:rPr>
              <w:t>):</w:t>
            </w:r>
          </w:p>
        </w:tc>
        <w:tc>
          <w:tcPr>
            <w:tcW w:w="7735" w:type="dxa"/>
            <w:gridSpan w:val="2"/>
          </w:tcPr>
          <w:p w14:paraId="6CB4A9B3" w14:textId="77777777" w:rsidR="00B220F5" w:rsidRDefault="00B220F5" w:rsidP="00C72B4B">
            <w:pPr>
              <w:pStyle w:val="BodyText"/>
            </w:pPr>
          </w:p>
          <w:p w14:paraId="1F0A31E0" w14:textId="77777777" w:rsidR="00344D26" w:rsidRDefault="00344D26" w:rsidP="00C72B4B">
            <w:pPr>
              <w:pStyle w:val="BodyText"/>
            </w:pPr>
          </w:p>
          <w:p w14:paraId="43251138" w14:textId="3C94443A" w:rsidR="00E446A7" w:rsidRDefault="00E446A7" w:rsidP="00C72B4B">
            <w:pPr>
              <w:pStyle w:val="BodyText"/>
            </w:pPr>
          </w:p>
        </w:tc>
      </w:tr>
      <w:tr w:rsidR="00B220F5" w14:paraId="0759254E" w14:textId="77777777" w:rsidTr="00344D26">
        <w:tc>
          <w:tcPr>
            <w:tcW w:w="3060" w:type="dxa"/>
          </w:tcPr>
          <w:p w14:paraId="5D701E34" w14:textId="4FB09DDC" w:rsidR="00B220F5" w:rsidRDefault="00344D26" w:rsidP="00344D26">
            <w:pPr>
              <w:pStyle w:val="BodyText"/>
              <w:spacing w:before="40"/>
              <w:ind w:right="0"/>
            </w:pPr>
            <w:r>
              <w:rPr>
                <w:sz w:val="16"/>
                <w:szCs w:val="16"/>
              </w:rPr>
              <w:t>If client was transferred to another program/provider, attempts were made to coordinate care, please describe:</w:t>
            </w:r>
          </w:p>
        </w:tc>
        <w:tc>
          <w:tcPr>
            <w:tcW w:w="7735" w:type="dxa"/>
            <w:gridSpan w:val="2"/>
          </w:tcPr>
          <w:p w14:paraId="3BE20E13" w14:textId="1F2A237C" w:rsidR="00344D26" w:rsidRDefault="00344D26" w:rsidP="00C72B4B">
            <w:pPr>
              <w:pStyle w:val="BodyText"/>
            </w:pPr>
          </w:p>
          <w:p w14:paraId="2E9FFBDA" w14:textId="77777777" w:rsidR="00405B91" w:rsidRDefault="00405B91" w:rsidP="00C72B4B">
            <w:pPr>
              <w:pStyle w:val="BodyText"/>
            </w:pPr>
          </w:p>
          <w:p w14:paraId="31438BDB" w14:textId="33205DC8" w:rsidR="0019038C" w:rsidRDefault="0019038C" w:rsidP="00C72B4B">
            <w:pPr>
              <w:pStyle w:val="BodyText"/>
            </w:pPr>
          </w:p>
        </w:tc>
      </w:tr>
      <w:tr w:rsidR="003D7FA0" w:rsidRPr="00891670" w14:paraId="0F5E2CE8" w14:textId="77777777" w:rsidTr="00EB0759">
        <w:tc>
          <w:tcPr>
            <w:tcW w:w="1079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244BEA09" w14:textId="47BE1ED3" w:rsidR="003D7FA0" w:rsidRPr="00891670" w:rsidRDefault="003D7FA0" w:rsidP="00EB0759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Provider Information</w:t>
            </w:r>
          </w:p>
        </w:tc>
      </w:tr>
      <w:tr w:rsidR="00B220F5" w:rsidRPr="00501F0D" w14:paraId="67A1DCCB" w14:textId="77777777" w:rsidTr="00B220F5">
        <w:trPr>
          <w:trHeight w:val="547"/>
        </w:trPr>
        <w:tc>
          <w:tcPr>
            <w:tcW w:w="6385" w:type="dxa"/>
            <w:gridSpan w:val="2"/>
          </w:tcPr>
          <w:p w14:paraId="7C524C1E" w14:textId="0E7C9200" w:rsidR="00B220F5" w:rsidRDefault="00B220F5" w:rsidP="00B220F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Signature &amp; Credentials (</w:t>
            </w:r>
            <w:r w:rsidRPr="00B220F5">
              <w:rPr>
                <w:i/>
                <w:iCs/>
                <w:sz w:val="16"/>
                <w:szCs w:val="16"/>
              </w:rPr>
              <w:t>if signature illegible, include printed name</w:t>
            </w:r>
            <w:r>
              <w:rPr>
                <w:sz w:val="16"/>
                <w:szCs w:val="16"/>
              </w:rPr>
              <w:t>):</w:t>
            </w:r>
          </w:p>
          <w:p w14:paraId="1AF71218" w14:textId="77777777" w:rsidR="00B220F5" w:rsidRDefault="00B220F5" w:rsidP="00C72B4B">
            <w:pPr>
              <w:pStyle w:val="BodyText"/>
              <w:spacing w:before="40"/>
              <w:rPr>
                <w:sz w:val="16"/>
                <w:szCs w:val="16"/>
              </w:rPr>
            </w:pPr>
          </w:p>
          <w:p w14:paraId="7B073F47" w14:textId="7C3F1434" w:rsidR="00B220F5" w:rsidRPr="00501F0D" w:rsidRDefault="00B220F5" w:rsidP="00C72B4B">
            <w:pPr>
              <w:pStyle w:val="BodyText"/>
              <w:spacing w:before="40"/>
              <w:rPr>
                <w:sz w:val="16"/>
                <w:szCs w:val="16"/>
              </w:rPr>
            </w:pPr>
          </w:p>
        </w:tc>
        <w:tc>
          <w:tcPr>
            <w:tcW w:w="4410" w:type="dxa"/>
          </w:tcPr>
          <w:p w14:paraId="60138352" w14:textId="1DB4FC20" w:rsidR="00B220F5" w:rsidRPr="00501F0D" w:rsidRDefault="00B220F5" w:rsidP="00C72B4B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Signature:</w:t>
            </w:r>
          </w:p>
        </w:tc>
      </w:tr>
    </w:tbl>
    <w:p w14:paraId="0F3FA9CD" w14:textId="68E349C0" w:rsidR="000357F8" w:rsidRPr="00990813" w:rsidRDefault="000357F8" w:rsidP="00E739E5">
      <w:pPr>
        <w:pStyle w:val="BodyText"/>
        <w:spacing w:before="40"/>
      </w:pPr>
    </w:p>
    <w:sectPr w:rsidR="000357F8" w:rsidRPr="00990813" w:rsidSect="000811F1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943F" w14:textId="77777777" w:rsidR="00DD4A4B" w:rsidRDefault="00DD4A4B" w:rsidP="00D37017">
      <w:r>
        <w:separator/>
      </w:r>
    </w:p>
  </w:endnote>
  <w:endnote w:type="continuationSeparator" w:id="0">
    <w:p w14:paraId="5B68A0E7" w14:textId="77777777" w:rsidR="00DD4A4B" w:rsidRDefault="00DD4A4B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DE7F" w14:textId="1A6C6D80" w:rsidR="00A22D25" w:rsidRPr="000811F1" w:rsidRDefault="000811F1" w:rsidP="000811F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Funding for services is provided by the County of San Diego Health &amp; Human Services Agency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070" w14:textId="77777777" w:rsidR="00FB7EE8" w:rsidRPr="00BD74F2" w:rsidRDefault="00FB7EE8" w:rsidP="00FB7EE8">
    <w:pPr>
      <w:pStyle w:val="Footer"/>
      <w:jc w:val="center"/>
      <w:rPr>
        <w:sz w:val="16"/>
        <w:szCs w:val="16"/>
      </w:rPr>
    </w:pPr>
  </w:p>
  <w:p w14:paraId="4584C0E7" w14:textId="12580C73" w:rsidR="00FB7EE8" w:rsidRPr="00BD74F2" w:rsidRDefault="00B7124C" w:rsidP="00B7124C">
    <w:pPr>
      <w:pStyle w:val="Footer"/>
      <w:rPr>
        <w:sz w:val="16"/>
        <w:szCs w:val="16"/>
      </w:rPr>
    </w:pPr>
    <w:r>
      <w:rPr>
        <w:sz w:val="16"/>
        <w:szCs w:val="16"/>
      </w:rPr>
      <w:t>Rev 12.1.22</w:t>
    </w:r>
    <w:r>
      <w:rPr>
        <w:sz w:val="16"/>
        <w:szCs w:val="16"/>
      </w:rPr>
      <w:tab/>
      <w:t xml:space="preserve">                          </w:t>
    </w:r>
    <w:bookmarkStart w:id="1" w:name="_Hlk120708198"/>
    <w:bookmarkStart w:id="2" w:name="_Hlk120708199"/>
    <w:r>
      <w:rPr>
        <w:sz w:val="16"/>
        <w:szCs w:val="16"/>
      </w:rPr>
      <w:t xml:space="preserve">   Funding for services is provided by the County of San Diego Health &amp; Human Services Agency                         Page 1 of </w:t>
    </w:r>
    <w:bookmarkEnd w:id="1"/>
    <w:bookmarkEnd w:id="2"/>
    <w:r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1FE7" w14:textId="77777777" w:rsidR="00DD4A4B" w:rsidRDefault="00DD4A4B" w:rsidP="00D37017">
      <w:r>
        <w:separator/>
      </w:r>
    </w:p>
  </w:footnote>
  <w:footnote w:type="continuationSeparator" w:id="0">
    <w:p w14:paraId="0E9BCA20" w14:textId="77777777" w:rsidR="00DD4A4B" w:rsidRDefault="00DD4A4B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0"/>
      <w:gridCol w:w="3150"/>
    </w:tblGrid>
    <w:tr w:rsidR="00A22D25" w:rsidRPr="00A22D25" w14:paraId="4ADB4F2E" w14:textId="77777777" w:rsidTr="007D5E82">
      <w:trPr>
        <w:trHeight w:val="144"/>
      </w:trPr>
      <w:sdt>
        <w:sdtPr>
          <w:alias w:val="Logo"/>
          <w:tag w:val="Logo"/>
          <w:id w:val="-1934657963"/>
          <w:lock w:val="sdtContentLocked"/>
          <w:placeholder>
            <w:docPart w:val="7EE2C2E5DF944D1C9B1E52A5052034A5"/>
          </w:placeholder>
          <w:showingPlcHdr/>
          <w15:appearance w15:val="hidden"/>
        </w:sdtPr>
        <w:sdtEndPr/>
        <w:sdtContent>
          <w:tc>
            <w:tcPr>
              <w:tcW w:w="7650" w:type="dxa"/>
            </w:tcPr>
            <w:p w14:paraId="3BF554A0" w14:textId="77777777" w:rsidR="00FD5F9F" w:rsidRDefault="00C3535A" w:rsidP="00A3509D">
              <w:r>
                <w:rPr>
                  <w:noProof/>
                </w:rPr>
                <w:drawing>
                  <wp:inline distT="0" distB="0" distL="0" distR="0" wp14:anchorId="3F4D7B04" wp14:editId="1A751482">
                    <wp:extent cx="1571682" cy="455098"/>
                    <wp:effectExtent l="0" t="0" r="0" b="2540"/>
                    <wp:docPr id="2" name="Graphic 2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3150" w:type="dxa"/>
        </w:tcPr>
        <w:p w14:paraId="5959EF1C" w14:textId="479796B1" w:rsidR="00FD5F9F" w:rsidRDefault="002C6C76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>Discharge Summary</w:t>
          </w:r>
        </w:p>
        <w:p w14:paraId="57275B7A" w14:textId="77777777" w:rsidR="00A22D25" w:rsidRDefault="00A22D25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</w:p>
        <w:p w14:paraId="4DBC4621" w14:textId="6A36E620" w:rsidR="00A22D25" w:rsidRPr="00A22D25" w:rsidRDefault="00A22D25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</w:p>
      </w:tc>
    </w:tr>
  </w:tbl>
  <w:p w14:paraId="0902736C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3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5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9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5"/>
    <w:rsid w:val="000357F8"/>
    <w:rsid w:val="00065426"/>
    <w:rsid w:val="000811F1"/>
    <w:rsid w:val="000B36CB"/>
    <w:rsid w:val="000B55DC"/>
    <w:rsid w:val="000D394F"/>
    <w:rsid w:val="001108CD"/>
    <w:rsid w:val="001174AE"/>
    <w:rsid w:val="0012440D"/>
    <w:rsid w:val="0014347F"/>
    <w:rsid w:val="00151861"/>
    <w:rsid w:val="001676D8"/>
    <w:rsid w:val="0017617B"/>
    <w:rsid w:val="0019038C"/>
    <w:rsid w:val="001B2CD5"/>
    <w:rsid w:val="001C3C4A"/>
    <w:rsid w:val="001D6657"/>
    <w:rsid w:val="001E58F6"/>
    <w:rsid w:val="002118B5"/>
    <w:rsid w:val="00236358"/>
    <w:rsid w:val="0028564F"/>
    <w:rsid w:val="002C6C76"/>
    <w:rsid w:val="00331037"/>
    <w:rsid w:val="00344D26"/>
    <w:rsid w:val="003A757A"/>
    <w:rsid w:val="003B56F0"/>
    <w:rsid w:val="003D1B86"/>
    <w:rsid w:val="003D7FA0"/>
    <w:rsid w:val="00405B91"/>
    <w:rsid w:val="004303CC"/>
    <w:rsid w:val="00446E37"/>
    <w:rsid w:val="00472E94"/>
    <w:rsid w:val="004D3D04"/>
    <w:rsid w:val="004F4F20"/>
    <w:rsid w:val="00506E6E"/>
    <w:rsid w:val="00546384"/>
    <w:rsid w:val="0055477E"/>
    <w:rsid w:val="00554BF9"/>
    <w:rsid w:val="005A1CEF"/>
    <w:rsid w:val="005A6E57"/>
    <w:rsid w:val="005E05F8"/>
    <w:rsid w:val="005E531B"/>
    <w:rsid w:val="006078A1"/>
    <w:rsid w:val="00610A2E"/>
    <w:rsid w:val="0064409D"/>
    <w:rsid w:val="00674D51"/>
    <w:rsid w:val="006B3262"/>
    <w:rsid w:val="006C3BFE"/>
    <w:rsid w:val="00767615"/>
    <w:rsid w:val="007D5E82"/>
    <w:rsid w:val="007E1E10"/>
    <w:rsid w:val="008054D3"/>
    <w:rsid w:val="00820765"/>
    <w:rsid w:val="00891670"/>
    <w:rsid w:val="008966E1"/>
    <w:rsid w:val="008A26FC"/>
    <w:rsid w:val="008B0E2D"/>
    <w:rsid w:val="008D44F4"/>
    <w:rsid w:val="008F41AC"/>
    <w:rsid w:val="00943014"/>
    <w:rsid w:val="00961E42"/>
    <w:rsid w:val="009635A1"/>
    <w:rsid w:val="00990813"/>
    <w:rsid w:val="009B5BB6"/>
    <w:rsid w:val="009D1637"/>
    <w:rsid w:val="009F55C5"/>
    <w:rsid w:val="00A1196E"/>
    <w:rsid w:val="00A22D25"/>
    <w:rsid w:val="00A33D1E"/>
    <w:rsid w:val="00A3509D"/>
    <w:rsid w:val="00A9048A"/>
    <w:rsid w:val="00AA7061"/>
    <w:rsid w:val="00AE6D18"/>
    <w:rsid w:val="00B220F5"/>
    <w:rsid w:val="00B24ACF"/>
    <w:rsid w:val="00B7124C"/>
    <w:rsid w:val="00B72E6A"/>
    <w:rsid w:val="00B75DE2"/>
    <w:rsid w:val="00B82895"/>
    <w:rsid w:val="00BD74F2"/>
    <w:rsid w:val="00C22883"/>
    <w:rsid w:val="00C3535A"/>
    <w:rsid w:val="00C417CA"/>
    <w:rsid w:val="00C4269C"/>
    <w:rsid w:val="00C762A0"/>
    <w:rsid w:val="00D118A5"/>
    <w:rsid w:val="00D37017"/>
    <w:rsid w:val="00D42475"/>
    <w:rsid w:val="00DB1658"/>
    <w:rsid w:val="00DD165E"/>
    <w:rsid w:val="00DD4A4B"/>
    <w:rsid w:val="00E3791A"/>
    <w:rsid w:val="00E446A7"/>
    <w:rsid w:val="00E739E5"/>
    <w:rsid w:val="00E8547B"/>
    <w:rsid w:val="00EA7CC4"/>
    <w:rsid w:val="00EB492B"/>
    <w:rsid w:val="00EC006E"/>
    <w:rsid w:val="00EE6D72"/>
    <w:rsid w:val="00F0189C"/>
    <w:rsid w:val="00F07518"/>
    <w:rsid w:val="00F10BE3"/>
    <w:rsid w:val="00F27A35"/>
    <w:rsid w:val="00F43D4C"/>
    <w:rsid w:val="00FB7EE8"/>
    <w:rsid w:val="00FD5F9F"/>
    <w:rsid w:val="00FE4BB0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6BCE0"/>
  <w15:chartTrackingRefBased/>
  <w15:docId w15:val="{8EC46B85-B109-4B43-A960-34C66BC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F0189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ngh1\Downloads\Optum-letterhead-20220111\optum-letterhead-2022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2C2E5DF944D1C9B1E52A50520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C95-2342-40A6-8604-199B7EE4567A}"/>
      </w:docPartPr>
      <w:docPartBody>
        <w:p w:rsidR="008159F3" w:rsidRDefault="008159F3">
          <w:pPr>
            <w:pStyle w:val="7EE2C2E5DF944D1C9B1E52A5052034A5"/>
          </w:pPr>
          <w:r w:rsidRPr="00C3535A">
            <w:rPr>
              <w:rStyle w:val="PlaceholderText"/>
              <w:color w:val="000000" w:themeColor="text1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3"/>
    <w:rsid w:val="00260C21"/>
    <w:rsid w:val="00433415"/>
    <w:rsid w:val="00667172"/>
    <w:rsid w:val="008159F3"/>
    <w:rsid w:val="009B144E"/>
    <w:rsid w:val="00A70B9B"/>
    <w:rsid w:val="00CE0FA8"/>
    <w:rsid w:val="00D0798B"/>
    <w:rsid w:val="00E65C64"/>
    <w:rsid w:val="00F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E2C2E5DF944D1C9B1E52A5052034A5">
    <w:name w:val="7EE2C2E5DF944D1C9B1E52A505203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optum-letterhead-20220111</Template>
  <TotalTime>34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Collee</dc:creator>
  <cp:keywords/>
  <dc:description>Optum 2022 template developed by Creative Partners. Standard letterhead.</dc:description>
  <cp:lastModifiedBy>Khuu, Thanh T</cp:lastModifiedBy>
  <cp:revision>12</cp:revision>
  <dcterms:created xsi:type="dcterms:W3CDTF">2022-12-01T16:21:00Z</dcterms:created>
  <dcterms:modified xsi:type="dcterms:W3CDTF">2022-12-01T17:44:00Z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2022-11-30T22:26:09Z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8fe9abf4-3c8a-4f2f-a52e-ad458321792b</vt:lpwstr>
  </property>
  <property fmtid="{D5CDD505-2E9C-101B-9397-08002B2CF9AE}" pid="8" name="MSIP_Label_a8a73c85-e524-44a6-bd58-7df7ef87be8f_ContentBits">
    <vt:lpwstr>0</vt:lpwstr>
  </property>
</Properties>
</file>